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4E8" w:rsidRDefault="002B44E8" w:rsidP="002B44E8">
      <w:pPr>
        <w:pStyle w:val="Default"/>
      </w:pPr>
    </w:p>
    <w:p w:rsidR="00126B04" w:rsidRDefault="00126B04" w:rsidP="002B44E8">
      <w:pPr>
        <w:pStyle w:val="Default"/>
      </w:pPr>
    </w:p>
    <w:p w:rsidR="002B44E8" w:rsidRDefault="002B44E8" w:rsidP="00126B04">
      <w:pPr>
        <w:pStyle w:val="Default"/>
        <w:jc w:val="center"/>
        <w:rPr>
          <w:sz w:val="36"/>
          <w:szCs w:val="36"/>
        </w:rPr>
      </w:pPr>
      <w:r>
        <w:rPr>
          <w:b/>
          <w:bCs/>
          <w:sz w:val="36"/>
          <w:szCs w:val="36"/>
        </w:rPr>
        <w:t>Informace pro občany jiných členských států EU</w:t>
      </w:r>
    </w:p>
    <w:p w:rsidR="00126B04" w:rsidRDefault="00126B04" w:rsidP="00126B04">
      <w:pPr>
        <w:pStyle w:val="Default"/>
        <w:jc w:val="both"/>
        <w:rPr>
          <w:b/>
          <w:bCs/>
          <w:sz w:val="32"/>
          <w:szCs w:val="32"/>
        </w:rPr>
      </w:pPr>
    </w:p>
    <w:p w:rsidR="002B44E8" w:rsidRDefault="002B44E8" w:rsidP="00126B04">
      <w:pPr>
        <w:pStyle w:val="Default"/>
        <w:jc w:val="both"/>
        <w:rPr>
          <w:sz w:val="32"/>
          <w:szCs w:val="32"/>
        </w:rPr>
      </w:pPr>
      <w:r>
        <w:rPr>
          <w:b/>
          <w:bCs/>
          <w:sz w:val="32"/>
          <w:szCs w:val="32"/>
        </w:rPr>
        <w:t xml:space="preserve">Volby do Evropského parlamentu konané ve dnech 7. a 8. června 2024 </w:t>
      </w:r>
    </w:p>
    <w:p w:rsidR="00126B04" w:rsidRDefault="00126B04" w:rsidP="00126B04">
      <w:pPr>
        <w:pStyle w:val="Default"/>
        <w:jc w:val="both"/>
        <w:rPr>
          <w:sz w:val="28"/>
          <w:szCs w:val="28"/>
        </w:rPr>
      </w:pPr>
    </w:p>
    <w:p w:rsidR="002B44E8" w:rsidRDefault="002B44E8" w:rsidP="00126B04">
      <w:pPr>
        <w:pStyle w:val="Default"/>
        <w:jc w:val="both"/>
        <w:rPr>
          <w:sz w:val="28"/>
          <w:szCs w:val="28"/>
        </w:rPr>
      </w:pPr>
      <w:r>
        <w:rPr>
          <w:sz w:val="28"/>
          <w:szCs w:val="28"/>
        </w:rPr>
        <w:t xml:space="preserve">Občan jiného členského státu Evropské unie, který bude chtít hlasovat ve volbách do Evropského parlamentu na území České republiky, musí </w:t>
      </w:r>
      <w:r>
        <w:rPr>
          <w:b/>
          <w:bCs/>
          <w:sz w:val="28"/>
          <w:szCs w:val="28"/>
        </w:rPr>
        <w:t xml:space="preserve">požádat nejpozději do 28. dubna 2024 do 16.00 hodin o zápis do seznamu voličů </w:t>
      </w:r>
      <w:r>
        <w:rPr>
          <w:sz w:val="28"/>
          <w:szCs w:val="28"/>
        </w:rPr>
        <w:t xml:space="preserve">u obecního úřadu, v jehož správním obvodu je přihlášen nejméně od 24. dubna 2024 k trvalému nebo přechodnému pobytu. </w:t>
      </w:r>
    </w:p>
    <w:p w:rsidR="00126B04" w:rsidRDefault="00126B04" w:rsidP="00126B04">
      <w:pPr>
        <w:pStyle w:val="Default"/>
        <w:jc w:val="both"/>
        <w:rPr>
          <w:sz w:val="28"/>
          <w:szCs w:val="28"/>
        </w:rPr>
      </w:pPr>
    </w:p>
    <w:p w:rsidR="002B44E8" w:rsidRPr="00F50DFB" w:rsidRDefault="002B44E8" w:rsidP="00126B04">
      <w:pPr>
        <w:pStyle w:val="Default"/>
        <w:jc w:val="both"/>
        <w:rPr>
          <w:b/>
          <w:sz w:val="28"/>
          <w:szCs w:val="28"/>
        </w:rPr>
      </w:pPr>
      <w:r>
        <w:rPr>
          <w:sz w:val="28"/>
          <w:szCs w:val="28"/>
        </w:rPr>
        <w:t xml:space="preserve">Pokud je občan jiného členského státu Evropské unie již zapsán v dodatku stálého seznamu voličů (který je veden pro účely voleb do zastupitelstva obce), avšak chce hlasovat rovněž ve volbách do Evropského parlamentu, musí osobně </w:t>
      </w:r>
      <w:r>
        <w:rPr>
          <w:b/>
          <w:bCs/>
          <w:sz w:val="28"/>
          <w:szCs w:val="28"/>
        </w:rPr>
        <w:t xml:space="preserve">požádat o přenesení údajů z dodatku stálého seznamu </w:t>
      </w:r>
      <w:r>
        <w:rPr>
          <w:sz w:val="28"/>
          <w:szCs w:val="28"/>
        </w:rPr>
        <w:t xml:space="preserve">do seznamu voličů pro volby do Evropského parlamentu. </w:t>
      </w:r>
      <w:r w:rsidRPr="00F50DFB">
        <w:rPr>
          <w:b/>
          <w:sz w:val="28"/>
          <w:szCs w:val="28"/>
        </w:rPr>
        <w:t xml:space="preserve">Lhůta pro podání žádosti končí také 28. dubna 2024. </w:t>
      </w:r>
    </w:p>
    <w:p w:rsidR="00126B04" w:rsidRDefault="00126B04" w:rsidP="00126B04">
      <w:pPr>
        <w:pStyle w:val="Default"/>
        <w:jc w:val="both"/>
        <w:rPr>
          <w:sz w:val="28"/>
          <w:szCs w:val="28"/>
        </w:rPr>
      </w:pPr>
    </w:p>
    <w:p w:rsidR="002B44E8" w:rsidRDefault="002B44E8" w:rsidP="00126B04">
      <w:pPr>
        <w:pStyle w:val="Default"/>
        <w:jc w:val="both"/>
        <w:rPr>
          <w:sz w:val="28"/>
          <w:szCs w:val="28"/>
        </w:rPr>
      </w:pPr>
      <w:r>
        <w:rPr>
          <w:sz w:val="28"/>
          <w:szCs w:val="28"/>
        </w:rPr>
        <w:t xml:space="preserve">Voliči jiných členských států EU, kteří již byli zapsáni na základě své žádosti do seznamu voličů pro volby do Evropského parlamentu (v roce 2004, 2009, 2014 nebo 2019) budou zapsáni do seznamu voličů automaticky a znovu žádat nemusí. </w:t>
      </w:r>
    </w:p>
    <w:p w:rsidR="00126B04" w:rsidRDefault="00126B04" w:rsidP="00126B04">
      <w:pPr>
        <w:pStyle w:val="Default"/>
        <w:jc w:val="both"/>
        <w:rPr>
          <w:sz w:val="28"/>
          <w:szCs w:val="28"/>
        </w:rPr>
      </w:pPr>
    </w:p>
    <w:p w:rsidR="002B44E8" w:rsidRDefault="002B44E8" w:rsidP="00126B04">
      <w:pPr>
        <w:pStyle w:val="Default"/>
        <w:jc w:val="both"/>
        <w:rPr>
          <w:sz w:val="28"/>
          <w:szCs w:val="28"/>
        </w:rPr>
      </w:pPr>
      <w:r>
        <w:rPr>
          <w:sz w:val="28"/>
          <w:szCs w:val="28"/>
        </w:rPr>
        <w:t xml:space="preserve">Při podání žádosti se občan jiného členského státu EU prokáže platným průkazem totožnosti a k žádosti přiloží čestné prohlášení (§ 29 zákona č. 62/2003 Sb. o volbách do Evropského parlamentu a o změně některých zákonů). </w:t>
      </w:r>
    </w:p>
    <w:p w:rsidR="0023789C" w:rsidRDefault="0023789C" w:rsidP="00126B04">
      <w:pPr>
        <w:pStyle w:val="Default"/>
        <w:jc w:val="both"/>
        <w:rPr>
          <w:sz w:val="28"/>
          <w:szCs w:val="28"/>
        </w:rPr>
      </w:pPr>
    </w:p>
    <w:p w:rsidR="0023789C" w:rsidRDefault="00391545" w:rsidP="00126B04">
      <w:pPr>
        <w:pStyle w:val="Default"/>
        <w:jc w:val="both"/>
        <w:rPr>
          <w:sz w:val="28"/>
          <w:szCs w:val="28"/>
        </w:rPr>
      </w:pPr>
      <w:r>
        <w:rPr>
          <w:sz w:val="28"/>
          <w:szCs w:val="28"/>
        </w:rPr>
        <w:t>Pokud se rozhodnete podat výše uvedené žádosti, můžete se dostavit ve dnech:</w:t>
      </w:r>
    </w:p>
    <w:p w:rsidR="0044593D" w:rsidRDefault="0044593D" w:rsidP="00126B04">
      <w:pPr>
        <w:pStyle w:val="Default"/>
        <w:jc w:val="both"/>
        <w:rPr>
          <w:sz w:val="28"/>
          <w:szCs w:val="28"/>
        </w:rPr>
      </w:pPr>
    </w:p>
    <w:p w:rsidR="00391545" w:rsidRPr="00711DAE" w:rsidRDefault="00391545" w:rsidP="00126B04">
      <w:pPr>
        <w:pStyle w:val="Default"/>
        <w:jc w:val="both"/>
        <w:rPr>
          <w:b/>
          <w:sz w:val="28"/>
          <w:szCs w:val="28"/>
        </w:rPr>
      </w:pPr>
      <w:r w:rsidRPr="00711DAE">
        <w:rPr>
          <w:b/>
          <w:sz w:val="28"/>
          <w:szCs w:val="28"/>
        </w:rPr>
        <w:t>Od 23.04.202</w:t>
      </w:r>
      <w:r w:rsidR="0044593D" w:rsidRPr="00711DAE">
        <w:rPr>
          <w:b/>
          <w:sz w:val="28"/>
          <w:szCs w:val="28"/>
        </w:rPr>
        <w:t>4</w:t>
      </w:r>
      <w:r w:rsidRPr="00711DAE">
        <w:rPr>
          <w:b/>
          <w:sz w:val="28"/>
          <w:szCs w:val="28"/>
        </w:rPr>
        <w:t xml:space="preserve"> do 26.04.</w:t>
      </w:r>
      <w:r w:rsidR="0044593D" w:rsidRPr="00711DAE">
        <w:rPr>
          <w:b/>
          <w:sz w:val="28"/>
          <w:szCs w:val="28"/>
        </w:rPr>
        <w:t>2024</w:t>
      </w:r>
    </w:p>
    <w:p w:rsidR="0044593D" w:rsidRPr="00711DAE" w:rsidRDefault="0044593D" w:rsidP="00126B04">
      <w:pPr>
        <w:pStyle w:val="Default"/>
        <w:jc w:val="both"/>
        <w:rPr>
          <w:b/>
          <w:sz w:val="28"/>
          <w:szCs w:val="28"/>
        </w:rPr>
      </w:pPr>
    </w:p>
    <w:p w:rsidR="00391545" w:rsidRPr="00711DAE" w:rsidRDefault="00391545" w:rsidP="00126B04">
      <w:pPr>
        <w:pStyle w:val="Default"/>
        <w:jc w:val="both"/>
        <w:rPr>
          <w:b/>
          <w:sz w:val="28"/>
          <w:szCs w:val="28"/>
        </w:rPr>
      </w:pPr>
      <w:r w:rsidRPr="00711DAE">
        <w:rPr>
          <w:b/>
          <w:sz w:val="28"/>
          <w:szCs w:val="28"/>
        </w:rPr>
        <w:t>Pondělí a středa: 08:00 – 17:00 hod.</w:t>
      </w:r>
    </w:p>
    <w:p w:rsidR="00391545" w:rsidRPr="00711DAE" w:rsidRDefault="00391545" w:rsidP="00126B04">
      <w:pPr>
        <w:pStyle w:val="Default"/>
        <w:jc w:val="both"/>
        <w:rPr>
          <w:b/>
          <w:sz w:val="28"/>
          <w:szCs w:val="28"/>
        </w:rPr>
      </w:pPr>
      <w:proofErr w:type="spellStart"/>
      <w:r w:rsidRPr="00711DAE">
        <w:rPr>
          <w:b/>
          <w:sz w:val="28"/>
          <w:szCs w:val="28"/>
        </w:rPr>
        <w:t>Uterý</w:t>
      </w:r>
      <w:proofErr w:type="spellEnd"/>
      <w:r w:rsidRPr="00711DAE">
        <w:rPr>
          <w:b/>
          <w:sz w:val="28"/>
          <w:szCs w:val="28"/>
        </w:rPr>
        <w:t xml:space="preserve"> a čtvrtek: 08:00 – 15:00 hod.</w:t>
      </w:r>
    </w:p>
    <w:p w:rsidR="00391545" w:rsidRPr="00711DAE" w:rsidRDefault="00391545" w:rsidP="00126B04">
      <w:pPr>
        <w:pStyle w:val="Default"/>
        <w:jc w:val="both"/>
        <w:rPr>
          <w:b/>
          <w:sz w:val="28"/>
          <w:szCs w:val="28"/>
        </w:rPr>
      </w:pPr>
      <w:r w:rsidRPr="00711DAE">
        <w:rPr>
          <w:b/>
          <w:sz w:val="28"/>
          <w:szCs w:val="28"/>
        </w:rPr>
        <w:t>Pátek: 08:00 – 14:30 hod.</w:t>
      </w:r>
    </w:p>
    <w:p w:rsidR="00391545" w:rsidRPr="00711DAE" w:rsidRDefault="00391545" w:rsidP="00126B04">
      <w:pPr>
        <w:pStyle w:val="Default"/>
        <w:jc w:val="both"/>
        <w:rPr>
          <w:b/>
          <w:sz w:val="28"/>
          <w:szCs w:val="28"/>
        </w:rPr>
      </w:pPr>
    </w:p>
    <w:p w:rsidR="00391545" w:rsidRPr="00711DAE" w:rsidRDefault="00391545" w:rsidP="00126B04">
      <w:pPr>
        <w:pStyle w:val="Default"/>
        <w:jc w:val="both"/>
        <w:rPr>
          <w:b/>
          <w:sz w:val="28"/>
          <w:szCs w:val="28"/>
        </w:rPr>
      </w:pPr>
      <w:r w:rsidRPr="00711DAE">
        <w:rPr>
          <w:b/>
          <w:sz w:val="28"/>
          <w:szCs w:val="28"/>
        </w:rPr>
        <w:t>Neděle: 28.04.2024 bud</w:t>
      </w:r>
      <w:bookmarkStart w:id="0" w:name="_GoBack"/>
      <w:bookmarkEnd w:id="0"/>
      <w:r w:rsidRPr="00711DAE">
        <w:rPr>
          <w:b/>
          <w:sz w:val="28"/>
          <w:szCs w:val="28"/>
        </w:rPr>
        <w:t xml:space="preserve">e služba na </w:t>
      </w:r>
      <w:r w:rsidR="0044593D" w:rsidRPr="00711DAE">
        <w:rPr>
          <w:b/>
          <w:sz w:val="28"/>
          <w:szCs w:val="28"/>
        </w:rPr>
        <w:t>úřadě</w:t>
      </w:r>
      <w:r w:rsidRPr="00711DAE">
        <w:rPr>
          <w:b/>
          <w:sz w:val="28"/>
          <w:szCs w:val="28"/>
        </w:rPr>
        <w:t xml:space="preserve"> od 08.00 hod. do 16:00 hod.</w:t>
      </w:r>
    </w:p>
    <w:sectPr w:rsidR="00391545" w:rsidRPr="00711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E8"/>
    <w:rsid w:val="00126B04"/>
    <w:rsid w:val="00212087"/>
    <w:rsid w:val="0023789C"/>
    <w:rsid w:val="002B44E8"/>
    <w:rsid w:val="00391545"/>
    <w:rsid w:val="0044593D"/>
    <w:rsid w:val="006C5A31"/>
    <w:rsid w:val="00711DAE"/>
    <w:rsid w:val="00F50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C362"/>
  <w15:chartTrackingRefBased/>
  <w15:docId w15:val="{9CF82AA6-DB75-4286-91BE-5DDBCEAC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B44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228</Words>
  <Characters>1348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Meu Pribram</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Morová</dc:creator>
  <cp:keywords/>
  <dc:description/>
  <cp:lastModifiedBy>Renata Morová</cp:lastModifiedBy>
  <cp:revision>5</cp:revision>
  <cp:lastPrinted>2024-04-22T08:04:00Z</cp:lastPrinted>
  <dcterms:created xsi:type="dcterms:W3CDTF">2024-04-22T06:22:00Z</dcterms:created>
  <dcterms:modified xsi:type="dcterms:W3CDTF">2024-04-22T08:04:00Z</dcterms:modified>
</cp:coreProperties>
</file>